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9" w:rsidRPr="00E322E9" w:rsidRDefault="00E322E9" w:rsidP="00E322E9">
      <w:pPr>
        <w:jc w:val="center"/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  <w:shd w:val="clear" w:color="auto" w:fill="F2F2F2"/>
        </w:rPr>
        <w:t>國民教育輔導團語文學習領域本土語文輔導小組</w:t>
      </w:r>
    </w:p>
    <w:p w:rsidR="00E322E9" w:rsidRPr="00E322E9" w:rsidRDefault="00E322E9" w:rsidP="00E322E9">
      <w:pPr>
        <w:widowControl/>
        <w:shd w:val="clear" w:color="auto" w:fill="FFFFFF"/>
        <w:jc w:val="center"/>
        <w:outlineLvl w:val="0"/>
        <w:rPr>
          <w:rFonts w:ascii="BiauKai" w:eastAsia="BiauKai" w:hAnsi="BiauKai" w:cs="BiauKai"/>
          <w:color w:val="000000" w:themeColor="text1"/>
          <w:kern w:val="0"/>
          <w:sz w:val="32"/>
          <w:szCs w:val="32"/>
        </w:rPr>
      </w:pPr>
      <w:bookmarkStart w:id="0" w:name="_Toc7887199"/>
      <w:r w:rsidRPr="00E322E9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子計畫三</w:t>
      </w:r>
      <w:r w:rsidRPr="00E322E9">
        <w:rPr>
          <w:rFonts w:ascii="BiauKai" w:eastAsia="BiauKai" w:hAnsi="BiauKai" w:cs="BiauKai"/>
          <w:color w:val="000000" w:themeColor="text1"/>
          <w:kern w:val="0"/>
          <w:sz w:val="32"/>
          <w:szCs w:val="32"/>
        </w:rPr>
        <w:t>:</w:t>
      </w:r>
      <w:r w:rsidRPr="00E322E9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本土語文</w:t>
      </w:r>
      <w:r w:rsidRPr="00E322E9">
        <w:rPr>
          <w:rFonts w:ascii="BiauKai" w:eastAsia="BiauKai" w:hAnsi="BiauKai" w:cs="BiauKai"/>
          <w:color w:val="000000" w:themeColor="text1"/>
          <w:kern w:val="0"/>
          <w:sz w:val="32"/>
          <w:szCs w:val="32"/>
        </w:rPr>
        <w:t>(</w:t>
      </w:r>
      <w:r w:rsidRPr="00E322E9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閩南語</w:t>
      </w:r>
      <w:r w:rsidRPr="00E322E9">
        <w:rPr>
          <w:rFonts w:ascii="BiauKai" w:eastAsia="BiauKai" w:hAnsi="BiauKai" w:cs="BiauKai"/>
          <w:color w:val="000000" w:themeColor="text1"/>
          <w:kern w:val="0"/>
          <w:sz w:val="32"/>
          <w:szCs w:val="32"/>
        </w:rPr>
        <w:t>)</w:t>
      </w:r>
      <w:r w:rsidRPr="00E322E9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教師</w:t>
      </w:r>
      <w:proofErr w:type="gramStart"/>
      <w:r w:rsidRPr="00E322E9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共同備課研習</w:t>
      </w:r>
      <w:proofErr w:type="gramEnd"/>
      <w:r w:rsidRPr="00E322E9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t>實施計畫</w:t>
      </w:r>
      <w:bookmarkEnd w:id="0"/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一、依據</w:t>
      </w:r>
    </w:p>
    <w:p w:rsidR="00E322E9" w:rsidRPr="00E322E9" w:rsidRDefault="00E322E9" w:rsidP="00E322E9">
      <w:pPr>
        <w:ind w:left="708" w:hanging="708"/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（一）教育部補助直轄市、縣</w:t>
      </w:r>
      <w:r w:rsidRPr="00E322E9">
        <w:rPr>
          <w:rFonts w:ascii="BiauKai" w:eastAsia="BiauKai" w:hAnsi="BiauKai" w:cs="BiauKai"/>
          <w:color w:val="000000" w:themeColor="text1"/>
        </w:rPr>
        <w:t>(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市</w:t>
      </w:r>
      <w:r w:rsidRPr="00E322E9">
        <w:rPr>
          <w:rFonts w:ascii="BiauKai" w:eastAsia="BiauKai" w:hAnsi="BiauKai" w:cs="BiauKai"/>
          <w:color w:val="000000" w:themeColor="text1"/>
        </w:rPr>
        <w:t>)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政府精進國民中學及國民小學教師教學專業與課程品質作業要點。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（二）基隆市</w:t>
      </w:r>
      <w:r w:rsidRPr="00E322E9">
        <w:rPr>
          <w:rFonts w:ascii="BiauKai" w:eastAsia="BiauKai" w:hAnsi="BiauKai" w:cs="BiauKai"/>
          <w:color w:val="000000" w:themeColor="text1"/>
        </w:rPr>
        <w:t>108</w:t>
      </w:r>
      <w:proofErr w:type="gramStart"/>
      <w:r w:rsidRPr="00E322E9">
        <w:rPr>
          <w:rFonts w:ascii="新細明體" w:eastAsia="新細明體" w:hAnsi="新細明體" w:cs="新細明體" w:hint="eastAsia"/>
          <w:color w:val="000000" w:themeColor="text1"/>
        </w:rPr>
        <w:t>學年度精進</w:t>
      </w:r>
      <w:proofErr w:type="gramEnd"/>
      <w:r w:rsidRPr="00E322E9">
        <w:rPr>
          <w:rFonts w:ascii="新細明體" w:eastAsia="新細明體" w:hAnsi="新細明體" w:cs="新細明體" w:hint="eastAsia"/>
          <w:color w:val="000000" w:themeColor="text1"/>
        </w:rPr>
        <w:t>國民中小學教師教學專業與課程品質整體推動計畫。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（三）基隆市</w:t>
      </w:r>
      <w:r w:rsidRPr="00E322E9">
        <w:rPr>
          <w:rFonts w:ascii="BiauKai" w:eastAsia="BiauKai" w:hAnsi="BiauKai" w:cs="BiauKai"/>
          <w:color w:val="000000" w:themeColor="text1"/>
        </w:rPr>
        <w:t>108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學年度國民教育輔導團整體團</w:t>
      </w:r>
      <w:proofErr w:type="gramStart"/>
      <w:r w:rsidRPr="00E322E9">
        <w:rPr>
          <w:rFonts w:ascii="新細明體" w:eastAsia="新細明體" w:hAnsi="新細明體" w:cs="新細明體" w:hint="eastAsia"/>
          <w:color w:val="000000" w:themeColor="text1"/>
        </w:rPr>
        <w:t>務</w:t>
      </w:r>
      <w:proofErr w:type="gramEnd"/>
      <w:r w:rsidRPr="00E322E9">
        <w:rPr>
          <w:rFonts w:ascii="新細明體" w:eastAsia="新細明體" w:hAnsi="新細明體" w:cs="新細明體" w:hint="eastAsia"/>
          <w:color w:val="000000" w:themeColor="text1"/>
        </w:rPr>
        <w:t>計畫。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二、現況分析與需求評估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BiauKai" w:eastAsia="BiauKai" w:hAnsi="BiauKai" w:cs="BiauKai"/>
          <w:color w:val="000000" w:themeColor="text1"/>
        </w:rPr>
        <w:t xml:space="preserve">   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本市學校編制多小型學校，學校本土語文教師人數少，大型學校部份</w:t>
      </w:r>
      <w:proofErr w:type="gramStart"/>
      <w:r w:rsidRPr="00E322E9">
        <w:rPr>
          <w:rFonts w:ascii="新細明體" w:eastAsia="新細明體" w:hAnsi="新細明體" w:cs="新細明體" w:hint="eastAsia"/>
          <w:color w:val="000000" w:themeColor="text1"/>
        </w:rPr>
        <w:t>節數委由</w:t>
      </w:r>
      <w:proofErr w:type="gramEnd"/>
      <w:r w:rsidRPr="00E322E9">
        <w:rPr>
          <w:rFonts w:ascii="新細明體" w:eastAsia="新細明體" w:hAnsi="新細明體" w:cs="新細明體" w:hint="eastAsia"/>
          <w:color w:val="000000" w:themeColor="text1"/>
        </w:rPr>
        <w:t>支援人員擔任，本土語文老師不易組成教學成長社群，特安排於開學前集結教師</w:t>
      </w:r>
      <w:proofErr w:type="gramStart"/>
      <w:r w:rsidRPr="00E322E9">
        <w:rPr>
          <w:rFonts w:ascii="新細明體" w:eastAsia="新細明體" w:hAnsi="新細明體" w:cs="新細明體" w:hint="eastAsia"/>
          <w:color w:val="000000" w:themeColor="text1"/>
        </w:rPr>
        <w:t>共同備課</w:t>
      </w:r>
      <w:proofErr w:type="gramEnd"/>
      <w:r w:rsidRPr="00E322E9">
        <w:rPr>
          <w:rFonts w:ascii="新細明體" w:eastAsia="新細明體" w:hAnsi="新細明體" w:cs="新細明體" w:hint="eastAsia"/>
          <w:color w:val="000000" w:themeColor="text1"/>
        </w:rPr>
        <w:t>，同時並兼顧初任本土語文教學教師培訓工作，企能提昇各校本土語文教學品質。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三、目的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（一）提升閩南語教學人員之課程設計專業知能，進而提升本土語文教學成效。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（二）協助各校少數閩南語教學教師進行</w:t>
      </w:r>
      <w:proofErr w:type="gramStart"/>
      <w:r w:rsidRPr="00E322E9">
        <w:rPr>
          <w:rFonts w:ascii="新細明體" w:eastAsia="新細明體" w:hAnsi="新細明體" w:cs="新細明體" w:hint="eastAsia"/>
          <w:color w:val="000000" w:themeColor="text1"/>
        </w:rPr>
        <w:t>學期備課</w:t>
      </w:r>
      <w:proofErr w:type="gramEnd"/>
      <w:r w:rsidRPr="00E322E9">
        <w:rPr>
          <w:rFonts w:ascii="新細明體" w:eastAsia="新細明體" w:hAnsi="新細明體" w:cs="新細明體" w:hint="eastAsia"/>
          <w:color w:val="000000" w:themeColor="text1"/>
        </w:rPr>
        <w:t>。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（三）以專業帶領教師提升教學品質及產出教學實例共同分享。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四、辦理單位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（一）指導單位：教育部國民及學前教育署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（二）主辦單位：基隆市政府教育處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（三）承辦單位：基隆市國民教育輔導團本土語文學習領域小組</w:t>
      </w:r>
    </w:p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五、辦理日期及地點</w:t>
      </w:r>
      <w:proofErr w:type="gramStart"/>
      <w:r w:rsidRPr="00E322E9">
        <w:rPr>
          <w:rFonts w:ascii="新細明體" w:eastAsia="新細明體" w:hAnsi="新細明體" w:cs="新細明體" w:hint="eastAsia"/>
          <w:color w:val="000000" w:themeColor="text1"/>
        </w:rPr>
        <w:t>﹔</w:t>
      </w:r>
      <w:proofErr w:type="gramEnd"/>
      <w:r w:rsidRPr="00E322E9">
        <w:rPr>
          <w:rFonts w:ascii="BiauKai" w:eastAsia="BiauKai" w:hAnsi="BiauKai" w:cs="BiauKai"/>
          <w:color w:val="000000" w:themeColor="text1"/>
        </w:rPr>
        <w:t>108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年</w:t>
      </w:r>
      <w:r w:rsidRPr="00E322E9">
        <w:rPr>
          <w:rFonts w:ascii="BiauKai" w:eastAsia="BiauKai" w:hAnsi="BiauKai" w:cs="BiauKai"/>
          <w:color w:val="000000" w:themeColor="text1"/>
        </w:rPr>
        <w:t>8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月</w:t>
      </w:r>
      <w:r w:rsidRPr="00E322E9">
        <w:rPr>
          <w:rFonts w:ascii="BiauKai" w:eastAsia="新細明體" w:hAnsi="BiauKai" w:cs="BiauKai" w:hint="eastAsia"/>
          <w:color w:val="000000" w:themeColor="text1"/>
        </w:rPr>
        <w:t>2</w:t>
      </w:r>
      <w:r w:rsidR="005C79B6">
        <w:rPr>
          <w:rFonts w:ascii="BiauKai" w:eastAsia="新細明體" w:hAnsi="BiauKai" w:cs="BiauKai" w:hint="eastAsia"/>
          <w:color w:val="000000" w:themeColor="text1"/>
        </w:rPr>
        <w:t>2</w:t>
      </w:r>
      <w:r w:rsidRPr="00E322E9">
        <w:rPr>
          <w:rFonts w:ascii="BiauKai" w:eastAsia="新細明體" w:hAnsi="BiauKai" w:cs="BiauKai" w:hint="eastAsia"/>
          <w:color w:val="000000" w:themeColor="text1"/>
        </w:rPr>
        <w:t>日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、</w:t>
      </w:r>
      <w:r w:rsidRPr="00E322E9">
        <w:rPr>
          <w:rFonts w:ascii="BiauKai" w:eastAsia="BiauKai" w:hAnsi="BiauKai" w:cs="BiauKai"/>
          <w:color w:val="000000" w:themeColor="text1"/>
        </w:rPr>
        <w:t>8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月</w:t>
      </w:r>
      <w:r w:rsidR="005C79B6">
        <w:rPr>
          <w:rFonts w:ascii="新細明體" w:eastAsia="新細明體" w:hAnsi="新細明體" w:cs="新細明體" w:hint="eastAsia"/>
          <w:color w:val="000000" w:themeColor="text1"/>
        </w:rPr>
        <w:t>23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日，基隆市</w:t>
      </w:r>
      <w:r w:rsidR="005C79B6">
        <w:rPr>
          <w:rFonts w:ascii="新細明體" w:eastAsia="新細明體" w:hAnsi="新細明體" w:cs="新細明體" w:hint="eastAsia"/>
          <w:color w:val="000000" w:themeColor="text1"/>
        </w:rPr>
        <w:t>信義區深澳國小</w:t>
      </w:r>
      <w:r w:rsidR="00D95454">
        <w:rPr>
          <w:rFonts w:ascii="新細明體" w:eastAsia="新細明體" w:hAnsi="新細明體" w:cs="新細明體" w:hint="eastAsia"/>
          <w:color w:val="000000" w:themeColor="text1"/>
        </w:rPr>
        <w:t>會議室</w:t>
      </w:r>
    </w:p>
    <w:p w:rsidR="00E322E9" w:rsidRPr="00E322E9" w:rsidRDefault="00E322E9" w:rsidP="00E322E9">
      <w:pPr>
        <w:rPr>
          <w:rFonts w:ascii="新細明體" w:eastAsia="新細明體" w:hAnsi="新細明體" w:cs="新細明體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六、參加對象與人數：</w:t>
      </w:r>
      <w:r w:rsidRPr="00E322E9">
        <w:rPr>
          <w:rFonts w:ascii="新細明體" w:eastAsia="新細明體" w:hAnsi="新細明體" w:cs="新細明體"/>
          <w:color w:val="000000" w:themeColor="text1"/>
        </w:rPr>
        <w:t xml:space="preserve"> </w:t>
      </w:r>
      <w:r w:rsidR="00F75B10">
        <w:rPr>
          <w:rFonts w:ascii="新細明體" w:eastAsia="新細明體" w:hAnsi="新細明體" w:cs="新細明體" w:hint="eastAsia"/>
          <w:color w:val="000000" w:themeColor="text1"/>
        </w:rPr>
        <w:t>本市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本土語文</w:t>
      </w:r>
      <w:r w:rsidR="00F75B10">
        <w:rPr>
          <w:rFonts w:ascii="新細明體" w:eastAsia="新細明體" w:hAnsi="新細明體" w:cs="新細明體" w:hint="eastAsia"/>
          <w:color w:val="000000" w:themeColor="text1"/>
        </w:rPr>
        <w:t>閩南語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教學人員、輔導團團員，</w:t>
      </w:r>
      <w:r w:rsidR="00F75B10">
        <w:rPr>
          <w:rFonts w:ascii="新細明體" w:eastAsia="新細明體" w:hAnsi="新細明體" w:cs="新細明體" w:hint="eastAsia"/>
          <w:color w:val="000000" w:themeColor="text1"/>
        </w:rPr>
        <w:t>共45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人。</w:t>
      </w:r>
    </w:p>
    <w:p w:rsidR="00E322E9" w:rsidRPr="00E322E9" w:rsidRDefault="00E322E9" w:rsidP="00E322E9">
      <w:pPr>
        <w:rPr>
          <w:rFonts w:ascii="新細明體" w:eastAsia="新細明體" w:hAnsi="新細明體" w:cs="新細明體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七、研習課程摘要：</w:t>
      </w:r>
    </w:p>
    <w:tbl>
      <w:tblPr>
        <w:tblW w:w="9045" w:type="dxa"/>
        <w:tblInd w:w="-108" w:type="dxa"/>
        <w:tblBorders>
          <w:top w:val="single" w:sz="24" w:space="0" w:color="000001"/>
          <w:left w:val="single" w:sz="24" w:space="0" w:color="000001"/>
          <w:bottom w:val="single" w:sz="8" w:space="0" w:color="000001"/>
          <w:insideH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915"/>
        <w:gridCol w:w="2535"/>
      </w:tblGrid>
      <w:tr w:rsidR="00E322E9" w:rsidRPr="00E322E9" w:rsidTr="00F40D96">
        <w:trPr>
          <w:trHeight w:val="600"/>
        </w:trPr>
        <w:tc>
          <w:tcPr>
            <w:tcW w:w="2595" w:type="dxa"/>
            <w:tcBorders>
              <w:top w:val="single" w:sz="24" w:space="0" w:color="000001"/>
              <w:left w:val="single" w:sz="24" w:space="0" w:color="000001"/>
              <w:bottom w:val="single" w:sz="8" w:space="0" w:color="000001"/>
            </w:tcBorders>
            <w:shd w:val="clear" w:color="auto" w:fill="auto"/>
            <w:tcMar>
              <w:left w:w="-30" w:type="dxa"/>
            </w:tcMar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日期及時間</w:t>
            </w:r>
          </w:p>
        </w:tc>
        <w:tc>
          <w:tcPr>
            <w:tcW w:w="3915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課程內容</w:t>
            </w:r>
          </w:p>
        </w:tc>
        <w:tc>
          <w:tcPr>
            <w:tcW w:w="2535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  <w:right w:val="single" w:sz="24" w:space="0" w:color="000001"/>
            </w:tcBorders>
            <w:shd w:val="clear" w:color="auto" w:fill="auto"/>
            <w:tcMar>
              <w:left w:w="20" w:type="dxa"/>
            </w:tcMar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備註</w:t>
            </w:r>
          </w:p>
        </w:tc>
      </w:tr>
      <w:tr w:rsidR="00E322E9" w:rsidRPr="00E322E9" w:rsidTr="00F40D96">
        <w:trPr>
          <w:trHeight w:val="1360"/>
        </w:trPr>
        <w:tc>
          <w:tcPr>
            <w:tcW w:w="259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</w:tcBorders>
            <w:shd w:val="clear" w:color="auto" w:fill="auto"/>
            <w:tcMar>
              <w:left w:w="-30" w:type="dxa"/>
            </w:tcMar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BiauKai" w:eastAsia="BiauKai" w:hAnsi="BiauKai" w:cs="BiauKai"/>
                <w:color w:val="000000" w:themeColor="text1"/>
              </w:rPr>
              <w:t>9</w:t>
            </w: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：</w:t>
            </w:r>
            <w:r w:rsidRPr="00E322E9">
              <w:rPr>
                <w:rFonts w:ascii="BiauKai" w:eastAsia="BiauKai" w:hAnsi="BiauKai" w:cs="BiauKai"/>
                <w:color w:val="000000" w:themeColor="text1"/>
              </w:rPr>
              <w:t>00-12</w:t>
            </w: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：</w:t>
            </w:r>
            <w:r w:rsidRPr="00E322E9">
              <w:rPr>
                <w:rFonts w:ascii="BiauKai" w:eastAsia="BiauKai" w:hAnsi="BiauKai" w:cs="BiauKai"/>
                <w:color w:val="000000" w:themeColor="text1"/>
              </w:rPr>
              <w:t>00</w:t>
            </w:r>
          </w:p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BiauKai" w:eastAsia="BiauKai" w:hAnsi="BiauKai" w:cs="BiauKai"/>
                <w:color w:val="000000" w:themeColor="text1"/>
              </w:rPr>
              <w:t>13</w:t>
            </w: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：</w:t>
            </w:r>
            <w:r w:rsidRPr="00E322E9">
              <w:rPr>
                <w:rFonts w:ascii="BiauKai" w:eastAsia="BiauKai" w:hAnsi="BiauKai" w:cs="BiauKai"/>
                <w:color w:val="000000" w:themeColor="text1"/>
              </w:rPr>
              <w:t>00-16</w:t>
            </w: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：</w:t>
            </w:r>
            <w:r w:rsidRPr="00E322E9">
              <w:rPr>
                <w:rFonts w:ascii="BiauKai" w:eastAsia="BiauKai" w:hAnsi="BiauKai" w:cs="BiauKai"/>
                <w:color w:val="000000" w:themeColor="text1"/>
              </w:rPr>
              <w:t>00</w:t>
            </w:r>
          </w:p>
        </w:tc>
        <w:tc>
          <w:tcPr>
            <w:tcW w:w="3915" w:type="dxa"/>
            <w:tcBorders>
              <w:top w:val="single" w:sz="24" w:space="0" w:color="000001"/>
              <w:left w:val="single" w:sz="8" w:space="0" w:color="000001"/>
              <w:bottom w:val="single" w:sz="24" w:space="0" w:color="000001"/>
            </w:tcBorders>
            <w:shd w:val="clear" w:color="auto" w:fill="auto"/>
            <w:tcMar>
              <w:left w:w="20" w:type="dxa"/>
            </w:tcMar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BiauKai" w:eastAsia="BiauKai" w:hAnsi="BiauKai" w:cs="BiauKai"/>
                <w:color w:val="000000" w:themeColor="text1"/>
              </w:rPr>
              <w:t xml:space="preserve">1. </w:t>
            </w: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閩南語素養導向教材分析</w:t>
            </w:r>
          </w:p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BiauKai" w:eastAsia="BiauKai" w:hAnsi="BiauKai" w:cs="BiauKai"/>
                <w:color w:val="000000" w:themeColor="text1"/>
              </w:rPr>
              <w:t xml:space="preserve">2. </w:t>
            </w: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教學活動與評量設計</w:t>
            </w:r>
          </w:p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BiauKai" w:eastAsia="BiauKai" w:hAnsi="BiauKai" w:cs="BiauKai"/>
                <w:color w:val="000000" w:themeColor="text1"/>
              </w:rPr>
              <w:t xml:space="preserve">3. </w:t>
            </w: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遊戲化教學教材教法及補充</w:t>
            </w:r>
          </w:p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教材運用。</w:t>
            </w:r>
          </w:p>
        </w:tc>
        <w:tc>
          <w:tcPr>
            <w:tcW w:w="2535" w:type="dxa"/>
            <w:tcBorders>
              <w:top w:val="single" w:sz="24" w:space="0" w:color="000001"/>
              <w:left w:val="single" w:sz="8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20" w:type="dxa"/>
            </w:tcMar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講師：</w:t>
            </w:r>
          </w:p>
          <w:p w:rsidR="00E322E9" w:rsidRDefault="00E322E9" w:rsidP="00E322E9">
            <w:pPr>
              <w:rPr>
                <w:rFonts w:ascii="BiauKai" w:hAnsi="BiauKai" w:cs="BiauKai" w:hint="eastAsia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林淑期老師</w:t>
            </w:r>
          </w:p>
          <w:p w:rsidR="00B57100" w:rsidRPr="00B57100" w:rsidRDefault="00B57100" w:rsidP="00E322E9">
            <w:pPr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hAnsi="BiauKai" w:cs="BiauKai" w:hint="eastAsia"/>
                <w:color w:val="000000" w:themeColor="text1"/>
              </w:rPr>
              <w:t>研習序號</w:t>
            </w:r>
            <w:r>
              <w:rPr>
                <w:rFonts w:ascii="BiauKai" w:hAnsi="BiauKai" w:cs="BiauKai" w:hint="eastAsia"/>
                <w:color w:val="000000" w:themeColor="text1"/>
              </w:rPr>
              <w:t>:</w:t>
            </w:r>
            <w:r>
              <w:t xml:space="preserve"> </w:t>
            </w:r>
            <w:r w:rsidRPr="00B57100">
              <w:rPr>
                <w:rFonts w:ascii="BiauKai" w:hAnsi="BiauKai" w:cs="BiauKai"/>
                <w:color w:val="000000" w:themeColor="text1"/>
              </w:rPr>
              <w:t>2672759</w:t>
            </w:r>
            <w:bookmarkStart w:id="1" w:name="_GoBack"/>
            <w:bookmarkEnd w:id="1"/>
          </w:p>
        </w:tc>
      </w:tr>
    </w:tbl>
    <w:p w:rsidR="00E322E9" w:rsidRPr="00E322E9" w:rsidRDefault="00E322E9" w:rsidP="00E322E9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BiauKai" w:eastAsia="BiauKai" w:hAnsi="BiauKai" w:cs="BiauKai"/>
          <w:color w:val="000000" w:themeColor="text1"/>
        </w:rPr>
        <w:t>※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每次全程參與並確實填寫回饋意見者，核給</w:t>
      </w:r>
      <w:r w:rsidRPr="00E322E9">
        <w:rPr>
          <w:rFonts w:ascii="BiauKai" w:eastAsia="BiauKai" w:hAnsi="BiauKai" w:cs="BiauKai"/>
          <w:color w:val="000000" w:themeColor="text1"/>
        </w:rPr>
        <w:t>12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小時研習時數。</w:t>
      </w:r>
    </w:p>
    <w:p w:rsidR="00E322E9" w:rsidRPr="00E322E9" w:rsidRDefault="00E322E9" w:rsidP="00E322E9">
      <w:pPr>
        <w:rPr>
          <w:rFonts w:ascii="新細明體" w:eastAsia="新細明體" w:hAnsi="新細明體" w:cs="新細明體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二、預期效益：</w:t>
      </w:r>
    </w:p>
    <w:p w:rsidR="00E322E9" w:rsidRPr="00E322E9" w:rsidRDefault="00E322E9" w:rsidP="00E322E9">
      <w:pPr>
        <w:rPr>
          <w:rFonts w:ascii="新細明體" w:eastAsia="新細明體" w:hAnsi="新細明體" w:cs="新細明體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（一）經由專業帶領，協助新進教學教師提升素養導向教材設計知能。</w:t>
      </w:r>
    </w:p>
    <w:p w:rsidR="00E322E9" w:rsidRPr="00E322E9" w:rsidRDefault="00E322E9" w:rsidP="00E322E9">
      <w:pPr>
        <w:rPr>
          <w:rFonts w:ascii="新細明體" w:eastAsia="新細明體" w:hAnsi="新細明體" w:cs="新細明體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（二）教師</w:t>
      </w:r>
      <w:proofErr w:type="gramStart"/>
      <w:r w:rsidRPr="00E322E9">
        <w:rPr>
          <w:rFonts w:ascii="新細明體" w:eastAsia="新細明體" w:hAnsi="新細明體" w:cs="新細明體" w:hint="eastAsia"/>
          <w:color w:val="000000" w:themeColor="text1"/>
        </w:rPr>
        <w:t>共同備課</w:t>
      </w:r>
      <w:proofErr w:type="gramEnd"/>
      <w:r w:rsidRPr="00E322E9">
        <w:rPr>
          <w:rFonts w:ascii="新細明體" w:eastAsia="新細明體" w:hAnsi="新細明體" w:cs="新細明體" w:hint="eastAsia"/>
          <w:color w:val="000000" w:themeColor="text1"/>
        </w:rPr>
        <w:t>，深入了解教學</w:t>
      </w:r>
      <w:r w:rsidRPr="00E322E9">
        <w:rPr>
          <w:rFonts w:ascii="新細明體" w:eastAsia="新細明體" w:hAnsi="新細明體" w:cs="新細明體"/>
          <w:color w:val="000000" w:themeColor="text1"/>
        </w:rPr>
        <w:t>與評量的設計方式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。</w:t>
      </w:r>
    </w:p>
    <w:p w:rsidR="00E322E9" w:rsidRPr="00E322E9" w:rsidRDefault="00E322E9" w:rsidP="005C79B6">
      <w:pPr>
        <w:spacing w:before="60" w:line="480" w:lineRule="auto"/>
        <w:jc w:val="both"/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十一、</w:t>
      </w:r>
      <w:r w:rsidRPr="00E322E9">
        <w:rPr>
          <w:rFonts w:ascii="BiauKai" w:eastAsia="BiauKai" w:hAnsi="BiauKai" w:cs="BiauKai"/>
          <w:color w:val="000000" w:themeColor="text1"/>
        </w:rPr>
        <w:t xml:space="preserve">     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成效評估：</w:t>
      </w:r>
    </w:p>
    <w:tbl>
      <w:tblPr>
        <w:tblW w:w="8459" w:type="dxa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2759"/>
        <w:gridCol w:w="2416"/>
        <w:gridCol w:w="1994"/>
      </w:tblGrid>
      <w:tr w:rsidR="00E322E9" w:rsidRPr="00E322E9" w:rsidTr="00467388">
        <w:trPr>
          <w:trHeight w:val="406"/>
        </w:trPr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lastRenderedPageBreak/>
              <w:t>評估方向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評估內容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評估工具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評估期程</w:t>
            </w:r>
          </w:p>
        </w:tc>
      </w:tr>
      <w:tr w:rsidR="00E322E9" w:rsidRPr="00E322E9" w:rsidTr="00467388">
        <w:trPr>
          <w:trHeight w:val="412"/>
        </w:trPr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過程評估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參與討論人數</w:t>
            </w:r>
            <w:r w:rsidRPr="00E322E9">
              <w:rPr>
                <w:rFonts w:ascii="BiauKai" w:eastAsia="BiauKai" w:hAnsi="BiauKai" w:cs="BiauKai"/>
                <w:color w:val="000000" w:themeColor="text1"/>
              </w:rPr>
              <w:t>/</w:t>
            </w: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研習人數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座位表和發言紀錄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研習中</w:t>
            </w:r>
          </w:p>
        </w:tc>
      </w:tr>
      <w:tr w:rsidR="00E322E9" w:rsidRPr="00E322E9" w:rsidTr="00467388">
        <w:trPr>
          <w:trHeight w:val="389"/>
        </w:trPr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結果評估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研習成果問卷調查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問卷（附件）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322E9" w:rsidRPr="00E322E9" w:rsidRDefault="00E322E9" w:rsidP="00E322E9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E322E9">
              <w:rPr>
                <w:rFonts w:ascii="新細明體" w:eastAsia="新細明體" w:hAnsi="新細明體" w:cs="新細明體" w:hint="eastAsia"/>
                <w:color w:val="000000" w:themeColor="text1"/>
              </w:rPr>
              <w:t>研習後</w:t>
            </w:r>
          </w:p>
        </w:tc>
      </w:tr>
    </w:tbl>
    <w:p w:rsidR="00E322E9" w:rsidRPr="00E322E9" w:rsidRDefault="00E322E9" w:rsidP="00E322E9">
      <w:pPr>
        <w:rPr>
          <w:rFonts w:ascii="新細明體" w:eastAsia="新細明體" w:hAnsi="新細明體" w:cs="新細明體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十二、</w:t>
      </w:r>
      <w:r w:rsidRPr="00E322E9">
        <w:rPr>
          <w:rFonts w:ascii="新細明體" w:eastAsia="新細明體" w:hAnsi="新細明體" w:cs="新細明體"/>
          <w:color w:val="000000" w:themeColor="text1"/>
        </w:rPr>
        <w:t xml:space="preserve">     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獎</w:t>
      </w:r>
      <w:r w:rsidRPr="00E322E9">
        <w:rPr>
          <w:rFonts w:ascii="新細明體" w:eastAsia="新細明體" w:hAnsi="新細明體" w:cs="新細明體"/>
          <w:color w:val="000000" w:themeColor="text1"/>
        </w:rPr>
        <w:tab/>
      </w:r>
      <w:proofErr w:type="gramStart"/>
      <w:r w:rsidRPr="00E322E9">
        <w:rPr>
          <w:rFonts w:ascii="新細明體" w:eastAsia="新細明體" w:hAnsi="新細明體" w:cs="新細明體" w:hint="eastAsia"/>
          <w:color w:val="000000" w:themeColor="text1"/>
        </w:rPr>
        <w:t>勵</w:t>
      </w:r>
      <w:proofErr w:type="gramEnd"/>
      <w:r w:rsidRPr="00E322E9">
        <w:rPr>
          <w:rFonts w:ascii="新細明體" w:eastAsia="新細明體" w:hAnsi="新細明體" w:cs="新細明體" w:hint="eastAsia"/>
          <w:color w:val="000000" w:themeColor="text1"/>
        </w:rPr>
        <w:t>：承辦人員於圓滿完成任務後依規定予以敘獎。</w:t>
      </w:r>
    </w:p>
    <w:p w:rsidR="00E322E9" w:rsidRPr="00E322E9" w:rsidRDefault="00E322E9" w:rsidP="005C79B6">
      <w:pPr>
        <w:rPr>
          <w:rFonts w:ascii="BiauKai" w:eastAsia="BiauKai" w:hAnsi="BiauKai" w:cs="BiauKai"/>
          <w:color w:val="000000" w:themeColor="text1"/>
        </w:rPr>
      </w:pPr>
      <w:r w:rsidRPr="00E322E9">
        <w:rPr>
          <w:rFonts w:ascii="新細明體" w:eastAsia="新細明體" w:hAnsi="新細明體" w:cs="新細明體" w:hint="eastAsia"/>
          <w:color w:val="000000" w:themeColor="text1"/>
        </w:rPr>
        <w:t>十三、</w:t>
      </w:r>
      <w:r w:rsidRPr="00E322E9">
        <w:rPr>
          <w:rFonts w:ascii="新細明體" w:eastAsia="新細明體" w:hAnsi="新細明體" w:cs="新細明體"/>
          <w:color w:val="000000" w:themeColor="text1"/>
        </w:rPr>
        <w:t xml:space="preserve">     </w:t>
      </w:r>
      <w:r w:rsidRPr="00E322E9">
        <w:rPr>
          <w:rFonts w:ascii="新細明體" w:eastAsia="新細明體" w:hAnsi="新細明體" w:cs="新細明體" w:hint="eastAsia"/>
          <w:color w:val="000000" w:themeColor="text1"/>
        </w:rPr>
        <w:t>本計畫經教育部國民及學前教育署核准後公布實施，修正時亦同。</w:t>
      </w:r>
    </w:p>
    <w:sectPr w:rsidR="00E322E9" w:rsidRPr="00E322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E9"/>
    <w:rsid w:val="00467388"/>
    <w:rsid w:val="005C79B6"/>
    <w:rsid w:val="00B57100"/>
    <w:rsid w:val="00BB540D"/>
    <w:rsid w:val="00C137F2"/>
    <w:rsid w:val="00D95454"/>
    <w:rsid w:val="00E322E9"/>
    <w:rsid w:val="00F11A35"/>
    <w:rsid w:val="00F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2019-07-15T14:55:00Z</dcterms:created>
  <dcterms:modified xsi:type="dcterms:W3CDTF">2019-07-16T02:29:00Z</dcterms:modified>
</cp:coreProperties>
</file>